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ID: ${sequenceNbr}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kern w:val="0"/>
          <w:sz w:val="52"/>
          <w:szCs w:val="52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4432300</wp:posOffset>
            </wp:positionH>
            <wp:positionV relativeFrom="paragraph">
              <wp:posOffset>545465</wp:posOffset>
            </wp:positionV>
            <wp:extent cx="921385" cy="921385"/>
            <wp:effectExtent l="0" t="0" r="12065" b="1206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0"/>
          <w:sz w:val="52"/>
          <w:szCs w:val="52"/>
          <w:lang w:val="en-US" w:eastAsia="zh-CN"/>
        </w:rPr>
        <w:t>特种设备安装改造维修告知书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施工单位：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>${installUnitName}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eastAsia" w:ascii="黑体" w:hAnsi="黑体" w:eastAsia="黑体" w:cs="黑体"/>
          <w:sz w:val="10"/>
          <w:szCs w:val="10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告知书编号：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>${applyNo}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639"/>
        <w:gridCol w:w="990"/>
        <w:gridCol w:w="1645"/>
        <w:gridCol w:w="1160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设备名称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${productName}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型号（参数）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72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${equipType}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设备代码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${equipCode}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制造编号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720" w:lineRule="auto"/>
              <w:jc w:val="left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${produceCode}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设备制造单位全称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${produceUnitName}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制造许可证编号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720" w:lineRule="auto"/>
              <w:jc w:val="left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${produceLicenseNum}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设备地点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${fullAddress}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安装改造维修日期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${installStartDate}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施工单位全称</w:t>
            </w:r>
          </w:p>
        </w:tc>
        <w:tc>
          <w:tcPr>
            <w:tcW w:w="3981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${installUnitName}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施工类别</w:t>
            </w:r>
          </w:p>
        </w:tc>
        <w:tc>
          <w:tcPr>
            <w:tcW w:w="961" w:type="pct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${installType}</w:t>
            </w:r>
          </w:p>
        </w:tc>
        <w:tc>
          <w:tcPr>
            <w:tcW w:w="581" w:type="pct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许可证编号</w:t>
            </w:r>
          </w:p>
        </w:tc>
        <w:tc>
          <w:tcPr>
            <w:tcW w:w="965" w:type="pct"/>
            <w:noWrap w:val="0"/>
            <w:vAlign w:val="center"/>
          </w:tcPr>
          <w:tbl>
            <w:tblPr>
              <w:tblStyle w:val="8"/>
              <w:tblpPr w:leftFromText="180" w:rightFromText="180" w:vertAnchor="text" w:horzAnchor="page" w:tblpX="1" w:tblpY="-286"/>
              <w:tblOverlap w:val="never"/>
              <w:tblW w:w="164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4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23" w:hRule="atLeast"/>
              </w:trPr>
              <w:tc>
                <w:tcPr>
                  <w:tcW w:w="1645" w:type="dxa"/>
                  <w:vAlign w:val="center"/>
                </w:tcPr>
                <w:p>
                  <w:pPr>
                    <w:spacing w:line="240" w:lineRule="auto"/>
                    <w:jc w:val="both"/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18"/>
                      <w:szCs w:val="18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18"/>
                      <w:szCs w:val="18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  <w:t>${item}</w:t>
                  </w:r>
                </w:p>
              </w:tc>
            </w:tr>
          </w:tbl>
          <w:p>
            <w:pPr>
              <w:spacing w:line="240" w:lineRule="auto"/>
              <w:jc w:val="left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68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许可证有效期</w:t>
            </w:r>
          </w:p>
        </w:tc>
        <w:tc>
          <w:tcPr>
            <w:tcW w:w="791" w:type="pct"/>
            <w:noWrap w:val="0"/>
            <w:vAlign w:val="center"/>
          </w:tcPr>
          <w:tbl>
            <w:tblPr>
              <w:tblStyle w:val="8"/>
              <w:tblpPr w:leftFromText="180" w:rightFromText="180" w:vertAnchor="text" w:horzAnchor="page" w:tblpX="1" w:tblpY="-1"/>
              <w:tblOverlap w:val="never"/>
              <w:tblW w:w="1349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4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1" w:hRule="atLeast"/>
              </w:trPr>
              <w:tc>
                <w:tcPr>
                  <w:tcW w:w="1349" w:type="dxa"/>
                  <w:vAlign w:val="center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18"/>
                      <w:szCs w:val="18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18"/>
                      <w:szCs w:val="18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  <w:t>${item1}</w:t>
                  </w:r>
                </w:p>
              </w:tc>
            </w:tr>
          </w:tbl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联系人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${installLeaderName}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电话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${installLeaderPhone}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地址</w:t>
            </w:r>
          </w:p>
        </w:tc>
        <w:tc>
          <w:tcPr>
            <w:tcW w:w="3981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${installUnitAddress}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使用单位全称</w:t>
            </w:r>
          </w:p>
        </w:tc>
        <w:tc>
          <w:tcPr>
            <w:tcW w:w="3981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联系人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${useUnitLeaderName}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电话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${useUnitLeaderPhone}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地址</w:t>
            </w:r>
          </w:p>
        </w:tc>
        <w:tc>
          <w:tcPr>
            <w:tcW w:w="3981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${useUnitLeaderAddress}</w:t>
            </w:r>
          </w:p>
        </w:tc>
      </w:tr>
    </w:tbl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注：1、告知单按每台设备填写。</w:t>
      </w:r>
    </w:p>
    <w:p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2、施工单位应提供特种设备许可证书复印件（加盖单位公章）。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sz w:val="28"/>
        </w:rPr>
      </w:pPr>
      <w:r>
        <w:rPr>
          <w:rFonts w:hint="eastAsia" w:ascii="等线" w:hAnsi="等线" w:eastAsia="等线" w:cs="等线"/>
          <w:lang w:val="en-US" w:eastAsia="zh-CN"/>
        </w:rPr>
        <w:t>
                                按照市委政府关于“四改两拆”三年攻坚行动实施方案要求，市域范围内的建筑物和建设项目，须符合城乡建设规划要求和《土地管理法》之要求并须取得合法手续，按要求，特种设备不允许装于不符合相关法规的建筑物之内。据此要求。 
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DJmOTA1YjZhNWE3YTA1YTIzMTg1YjBjZGI4ODcifQ=="/>
  </w:docVars>
  <w:rsids>
    <w:rsidRoot w:val="00050023"/>
    <w:rsid w:val="00040667"/>
    <w:rsid w:val="00040FF7"/>
    <w:rsid w:val="00050023"/>
    <w:rsid w:val="000A7947"/>
    <w:rsid w:val="000D3739"/>
    <w:rsid w:val="000E2155"/>
    <w:rsid w:val="00101F20"/>
    <w:rsid w:val="001D5AAB"/>
    <w:rsid w:val="00201B95"/>
    <w:rsid w:val="00235D10"/>
    <w:rsid w:val="002A2B6C"/>
    <w:rsid w:val="003C1840"/>
    <w:rsid w:val="00400062"/>
    <w:rsid w:val="004155AE"/>
    <w:rsid w:val="00481C56"/>
    <w:rsid w:val="004C0670"/>
    <w:rsid w:val="004D5FAC"/>
    <w:rsid w:val="00524BEE"/>
    <w:rsid w:val="00553854"/>
    <w:rsid w:val="005C34ED"/>
    <w:rsid w:val="00755289"/>
    <w:rsid w:val="00770422"/>
    <w:rsid w:val="00776BF9"/>
    <w:rsid w:val="00801102"/>
    <w:rsid w:val="0081034C"/>
    <w:rsid w:val="008D313A"/>
    <w:rsid w:val="009A1196"/>
    <w:rsid w:val="00AE60A3"/>
    <w:rsid w:val="00B000D9"/>
    <w:rsid w:val="00B4410D"/>
    <w:rsid w:val="00B75F74"/>
    <w:rsid w:val="00B92B3A"/>
    <w:rsid w:val="00D10D3E"/>
    <w:rsid w:val="00D601E6"/>
    <w:rsid w:val="00D90FCE"/>
    <w:rsid w:val="00DD6429"/>
    <w:rsid w:val="00E049D7"/>
    <w:rsid w:val="00E32872"/>
    <w:rsid w:val="00E5277E"/>
    <w:rsid w:val="00E95B7F"/>
    <w:rsid w:val="00F06FB2"/>
    <w:rsid w:val="00F33DF0"/>
    <w:rsid w:val="00F836D8"/>
    <w:rsid w:val="00F97947"/>
    <w:rsid w:val="00FA2D4F"/>
    <w:rsid w:val="00FB24F7"/>
    <w:rsid w:val="00FB4EDF"/>
    <w:rsid w:val="00FC6DCA"/>
    <w:rsid w:val="020C4307"/>
    <w:rsid w:val="038A570F"/>
    <w:rsid w:val="03990047"/>
    <w:rsid w:val="07E04497"/>
    <w:rsid w:val="0D020A0B"/>
    <w:rsid w:val="0DCB1711"/>
    <w:rsid w:val="0E325320"/>
    <w:rsid w:val="0EC17220"/>
    <w:rsid w:val="0FBC66FE"/>
    <w:rsid w:val="0FEB1C2B"/>
    <w:rsid w:val="11BF511D"/>
    <w:rsid w:val="11EA2C13"/>
    <w:rsid w:val="124456EF"/>
    <w:rsid w:val="12635AA8"/>
    <w:rsid w:val="12F232D0"/>
    <w:rsid w:val="13AE3F29"/>
    <w:rsid w:val="13B30CB1"/>
    <w:rsid w:val="1481490C"/>
    <w:rsid w:val="15B825AF"/>
    <w:rsid w:val="15E0735C"/>
    <w:rsid w:val="163B6EDA"/>
    <w:rsid w:val="174C6527"/>
    <w:rsid w:val="191B532F"/>
    <w:rsid w:val="19E25E4D"/>
    <w:rsid w:val="1D491D3F"/>
    <w:rsid w:val="1D725739"/>
    <w:rsid w:val="1D8B05A9"/>
    <w:rsid w:val="1DD441B5"/>
    <w:rsid w:val="1DFE114D"/>
    <w:rsid w:val="1EB464E5"/>
    <w:rsid w:val="1EC17B4B"/>
    <w:rsid w:val="1EF4585E"/>
    <w:rsid w:val="20270082"/>
    <w:rsid w:val="20A559EA"/>
    <w:rsid w:val="21091F11"/>
    <w:rsid w:val="212E5E1B"/>
    <w:rsid w:val="2138272D"/>
    <w:rsid w:val="21B756EE"/>
    <w:rsid w:val="21DB66AD"/>
    <w:rsid w:val="222114DC"/>
    <w:rsid w:val="228C7D76"/>
    <w:rsid w:val="22A04AF7"/>
    <w:rsid w:val="23153176"/>
    <w:rsid w:val="251D5F8B"/>
    <w:rsid w:val="256040C9"/>
    <w:rsid w:val="25E46AA9"/>
    <w:rsid w:val="2624159B"/>
    <w:rsid w:val="278542BB"/>
    <w:rsid w:val="28C9029D"/>
    <w:rsid w:val="28E87731"/>
    <w:rsid w:val="291C44C8"/>
    <w:rsid w:val="2928331E"/>
    <w:rsid w:val="2B966A97"/>
    <w:rsid w:val="2BE17798"/>
    <w:rsid w:val="2C680039"/>
    <w:rsid w:val="2C8951ED"/>
    <w:rsid w:val="2CC0603F"/>
    <w:rsid w:val="2DFB7085"/>
    <w:rsid w:val="2F996B56"/>
    <w:rsid w:val="2F9E416C"/>
    <w:rsid w:val="30874C00"/>
    <w:rsid w:val="32700042"/>
    <w:rsid w:val="32B06690"/>
    <w:rsid w:val="330E0A28"/>
    <w:rsid w:val="333F7A14"/>
    <w:rsid w:val="349F3341"/>
    <w:rsid w:val="34A02734"/>
    <w:rsid w:val="36BB55B0"/>
    <w:rsid w:val="36D87F64"/>
    <w:rsid w:val="380D00E1"/>
    <w:rsid w:val="39E82BB3"/>
    <w:rsid w:val="3AF630AE"/>
    <w:rsid w:val="3C10082C"/>
    <w:rsid w:val="3C461E13"/>
    <w:rsid w:val="3C9506A5"/>
    <w:rsid w:val="3CD016DD"/>
    <w:rsid w:val="3FCA68B7"/>
    <w:rsid w:val="41872CB2"/>
    <w:rsid w:val="45DB537A"/>
    <w:rsid w:val="46BF4C9C"/>
    <w:rsid w:val="47394A4E"/>
    <w:rsid w:val="47685334"/>
    <w:rsid w:val="49415E3C"/>
    <w:rsid w:val="4BA34B8C"/>
    <w:rsid w:val="4D185106"/>
    <w:rsid w:val="4E9C3B15"/>
    <w:rsid w:val="4F22226C"/>
    <w:rsid w:val="4F756840"/>
    <w:rsid w:val="4F7800DE"/>
    <w:rsid w:val="502D6049"/>
    <w:rsid w:val="50C25AB5"/>
    <w:rsid w:val="5212025B"/>
    <w:rsid w:val="53D31D87"/>
    <w:rsid w:val="547B2588"/>
    <w:rsid w:val="58BF0636"/>
    <w:rsid w:val="59A87812"/>
    <w:rsid w:val="59B44408"/>
    <w:rsid w:val="5A767910"/>
    <w:rsid w:val="5CF74D38"/>
    <w:rsid w:val="5D991BA9"/>
    <w:rsid w:val="5DD12653"/>
    <w:rsid w:val="5ED23951"/>
    <w:rsid w:val="5F830B05"/>
    <w:rsid w:val="5FFE63DD"/>
    <w:rsid w:val="60C26EAD"/>
    <w:rsid w:val="61202383"/>
    <w:rsid w:val="614B5652"/>
    <w:rsid w:val="62CF7BBD"/>
    <w:rsid w:val="65C71020"/>
    <w:rsid w:val="666B70B9"/>
    <w:rsid w:val="671E44FE"/>
    <w:rsid w:val="691E364C"/>
    <w:rsid w:val="695678B8"/>
    <w:rsid w:val="6A3273AF"/>
    <w:rsid w:val="6CDE55CC"/>
    <w:rsid w:val="6D336B24"/>
    <w:rsid w:val="6DA71E62"/>
    <w:rsid w:val="6E7F7922"/>
    <w:rsid w:val="6E95615F"/>
    <w:rsid w:val="6FA75643"/>
    <w:rsid w:val="70BA270C"/>
    <w:rsid w:val="71F907B3"/>
    <w:rsid w:val="723B701D"/>
    <w:rsid w:val="723E2669"/>
    <w:rsid w:val="726C367A"/>
    <w:rsid w:val="749747AF"/>
    <w:rsid w:val="76004806"/>
    <w:rsid w:val="76452637"/>
    <w:rsid w:val="76EF6628"/>
    <w:rsid w:val="77EB3B80"/>
    <w:rsid w:val="7866291A"/>
    <w:rsid w:val="79767E6F"/>
    <w:rsid w:val="79BA2F1D"/>
    <w:rsid w:val="7A0041B6"/>
    <w:rsid w:val="7ADE49EA"/>
    <w:rsid w:val="7BB16DAF"/>
    <w:rsid w:val="7BE530CE"/>
    <w:rsid w:val="7DC600E3"/>
    <w:rsid w:val="7E9C4EDE"/>
    <w:rsid w:val="7EC71F75"/>
    <w:rsid w:val="7F1B44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7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autoRedefine/>
    <w:unhideWhenUsed/>
    <w:qFormat/>
    <w:uiPriority w:val="99"/>
    <w:pPr>
      <w:jc w:val="left"/>
    </w:p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6">
    <w:name w:val="annotation subject"/>
    <w:basedOn w:val="3"/>
    <w:next w:val="3"/>
    <w:link w:val="14"/>
    <w:autoRedefine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页脚 字符"/>
    <w:basedOn w:val="9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9"/>
    <w:link w:val="5"/>
    <w:autoRedefine/>
    <w:semiHidden/>
    <w:qFormat/>
    <w:uiPriority w:val="99"/>
    <w:rPr>
      <w:sz w:val="18"/>
      <w:szCs w:val="18"/>
    </w:rPr>
  </w:style>
  <w:style w:type="character" w:customStyle="1" w:styleId="14">
    <w:name w:val="批注主题 字符"/>
    <w:basedOn w:val="11"/>
    <w:link w:val="6"/>
    <w:autoRedefine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262</Words>
  <Characters>534</Characters>
  <Lines>5</Lines>
  <Paragraphs>1</Paragraphs>
  <TotalTime>3</TotalTime>
  <ScaleCrop>false</ScaleCrop>
  <LinksUpToDate>false</LinksUpToDate>
  <CharactersWithSpaces>552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2021-04-07T06:02:00Z</dcterms:created>
  <dc:creator>徐铁龙</dc:creator>
  <cp:lastModifiedBy>努力努力再努力</cp:lastModifiedBy>
  <cp:lastPrinted>2021-04-07T06:46:00Z</cp:lastPrinted>
  <dcterms:modified xsi:type="dcterms:W3CDTF">2023-12-26T07:01:07Z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C2F56BA403C84CBD98654BB83FC3708D_13</vt:lpwstr>
  </property>
</Properties>
</file>